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Ind w:w="-459" w:type="dxa"/>
        <w:tblLayout w:type="fixed"/>
        <w:tblLook w:val="04A0" w:firstRow="1" w:lastRow="0" w:firstColumn="1" w:lastColumn="0" w:noHBand="0" w:noVBand="1"/>
      </w:tblPr>
      <w:tblGrid>
        <w:gridCol w:w="2365"/>
        <w:gridCol w:w="6459"/>
        <w:gridCol w:w="1061"/>
      </w:tblGrid>
      <w:tr w:rsidR="00FF093F" w14:paraId="7B541AE3" w14:textId="77777777" w:rsidTr="00D041D5">
        <w:trPr>
          <w:trHeight w:val="894"/>
        </w:trPr>
        <w:tc>
          <w:tcPr>
            <w:tcW w:w="2367" w:type="dxa"/>
            <w:hideMark/>
          </w:tcPr>
          <w:p w14:paraId="7B56EBEB" w14:textId="77777777" w:rsidR="00FF093F" w:rsidRDefault="00FF093F" w:rsidP="00D041D5">
            <w:pPr>
              <w:keepLines/>
              <w:spacing w:line="360" w:lineRule="atLeast"/>
              <w:jc w:val="center"/>
              <w:rPr>
                <w:rFonts w:ascii="Times New Roman" w:hAnsi="Times New Roman"/>
                <w:b/>
                <w:sz w:val="26"/>
                <w:szCs w:val="26"/>
              </w:rPr>
            </w:pPr>
            <w:r>
              <w:rPr>
                <w:rFonts w:ascii="Times New Roman" w:hAnsi="Times New Roman"/>
                <w:noProof/>
                <w:sz w:val="26"/>
                <w:szCs w:val="26"/>
              </w:rPr>
              <w:drawing>
                <wp:inline distT="0" distB="0" distL="0" distR="0" wp14:anchorId="7A037254" wp14:editId="71460A88">
                  <wp:extent cx="11252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5220" cy="1143000"/>
                          </a:xfrm>
                          <a:prstGeom prst="rect">
                            <a:avLst/>
                          </a:prstGeom>
                          <a:noFill/>
                          <a:ln>
                            <a:noFill/>
                          </a:ln>
                        </pic:spPr>
                      </pic:pic>
                    </a:graphicData>
                  </a:graphic>
                </wp:inline>
              </w:drawing>
            </w:r>
          </w:p>
        </w:tc>
        <w:tc>
          <w:tcPr>
            <w:tcW w:w="6462" w:type="dxa"/>
          </w:tcPr>
          <w:p w14:paraId="50A5906E" w14:textId="77777777" w:rsidR="00FF093F" w:rsidRDefault="00FF093F" w:rsidP="00D041D5">
            <w:pPr>
              <w:keepLines/>
              <w:spacing w:line="360" w:lineRule="atLeast"/>
              <w:jc w:val="center"/>
              <w:rPr>
                <w:rFonts w:ascii="Times New Roman" w:hAnsi="Times New Roman"/>
                <w:b/>
                <w:spacing w:val="-4"/>
                <w:sz w:val="26"/>
                <w:szCs w:val="26"/>
              </w:rPr>
            </w:pPr>
          </w:p>
          <w:p w14:paraId="7AA2AD4A" w14:textId="77777777" w:rsidR="00FF093F" w:rsidRDefault="00FF093F" w:rsidP="00D041D5">
            <w:pPr>
              <w:keepLines/>
              <w:spacing w:line="360" w:lineRule="atLeast"/>
              <w:jc w:val="center"/>
              <w:rPr>
                <w:rFonts w:ascii="Times New Roman" w:hAnsi="Times New Roman"/>
                <w:b/>
                <w:spacing w:val="-4"/>
                <w:sz w:val="26"/>
                <w:szCs w:val="26"/>
              </w:rPr>
            </w:pPr>
            <w:r>
              <w:rPr>
                <w:rFonts w:ascii="Times New Roman" w:hAnsi="Times New Roman"/>
                <w:b/>
                <w:spacing w:val="-4"/>
                <w:sz w:val="26"/>
                <w:szCs w:val="26"/>
              </w:rPr>
              <w:t xml:space="preserve">BAN QUẢN LÝ CÁC DỰ ÁN HỖ TRỢ </w:t>
            </w:r>
          </w:p>
          <w:p w14:paraId="4DDEEE36" w14:textId="77777777" w:rsidR="00FF093F" w:rsidRDefault="00FF093F" w:rsidP="00D041D5">
            <w:pPr>
              <w:keepLines/>
              <w:spacing w:line="360" w:lineRule="atLeast"/>
              <w:jc w:val="center"/>
              <w:rPr>
                <w:rFonts w:ascii="Times New Roman" w:hAnsi="Times New Roman"/>
                <w:b/>
                <w:caps/>
                <w:spacing w:val="-4"/>
                <w:sz w:val="26"/>
                <w:szCs w:val="26"/>
              </w:rPr>
            </w:pPr>
            <w:r>
              <w:rPr>
                <w:rFonts w:ascii="Times New Roman" w:hAnsi="Times New Roman"/>
                <w:b/>
                <w:spacing w:val="-4"/>
                <w:sz w:val="26"/>
                <w:szCs w:val="26"/>
              </w:rPr>
              <w:t xml:space="preserve">PHÒNG CHỐNG HIV/AIDS </w:t>
            </w:r>
          </w:p>
          <w:p w14:paraId="7C65710B" w14:textId="77777777" w:rsidR="00FF093F" w:rsidRDefault="00FF093F" w:rsidP="00D041D5">
            <w:pPr>
              <w:keepLines/>
              <w:spacing w:line="360" w:lineRule="atLeast"/>
              <w:jc w:val="center"/>
              <w:rPr>
                <w:rFonts w:ascii="Times New Roman" w:hAnsi="Times New Roman"/>
                <w:b/>
                <w:sz w:val="26"/>
                <w:szCs w:val="26"/>
              </w:rPr>
            </w:pPr>
          </w:p>
        </w:tc>
        <w:tc>
          <w:tcPr>
            <w:tcW w:w="1061" w:type="dxa"/>
          </w:tcPr>
          <w:p w14:paraId="5AAEB49F" w14:textId="77777777" w:rsidR="00FF093F" w:rsidRDefault="00FF093F" w:rsidP="00D041D5">
            <w:pPr>
              <w:keepLines/>
              <w:spacing w:line="360" w:lineRule="atLeast"/>
              <w:jc w:val="center"/>
              <w:rPr>
                <w:rFonts w:ascii="Times New Roman" w:hAnsi="Times New Roman"/>
                <w:sz w:val="26"/>
                <w:szCs w:val="26"/>
              </w:rPr>
            </w:pPr>
          </w:p>
        </w:tc>
      </w:tr>
    </w:tbl>
    <w:p w14:paraId="64988294" w14:textId="77777777" w:rsidR="00FF093F" w:rsidRDefault="00FF093F" w:rsidP="00FF093F">
      <w:pPr>
        <w:jc w:val="center"/>
        <w:rPr>
          <w:rFonts w:ascii="Times New Roman" w:hAnsi="Times New Roman"/>
          <w:b/>
          <w:sz w:val="26"/>
          <w:szCs w:val="26"/>
        </w:rPr>
      </w:pPr>
    </w:p>
    <w:p w14:paraId="49D65B61" w14:textId="77777777" w:rsidR="00FF093F" w:rsidRDefault="00FF093F" w:rsidP="00FF093F">
      <w:pPr>
        <w:ind w:firstLine="720"/>
        <w:jc w:val="center"/>
        <w:rPr>
          <w:rFonts w:ascii="Times New Roman" w:hAnsi="Times New Roman"/>
          <w:b/>
          <w:sz w:val="32"/>
          <w:szCs w:val="32"/>
        </w:rPr>
      </w:pPr>
      <w:r>
        <w:rPr>
          <w:rFonts w:ascii="Times New Roman" w:hAnsi="Times New Roman"/>
          <w:b/>
          <w:sz w:val="32"/>
          <w:szCs w:val="32"/>
        </w:rPr>
        <w:t>BẢN MÔ TẢ CÔNG VIỆC</w:t>
      </w:r>
    </w:p>
    <w:p w14:paraId="3F7C7C7E" w14:textId="77777777" w:rsidR="00FF093F" w:rsidRDefault="00FF093F" w:rsidP="00FF093F">
      <w:pPr>
        <w:rPr>
          <w:rFonts w:ascii="Times New Roman" w:hAnsi="Times New Roman"/>
          <w:b/>
          <w:sz w:val="26"/>
          <w:szCs w:val="26"/>
        </w:rPr>
      </w:pPr>
    </w:p>
    <w:p w14:paraId="25C0C8F7" w14:textId="3A09C41D" w:rsidR="00FF093F" w:rsidRDefault="00FF093F" w:rsidP="00FF093F">
      <w:pPr>
        <w:spacing w:before="120"/>
        <w:jc w:val="both"/>
        <w:rPr>
          <w:rFonts w:ascii="Times New Roman" w:hAnsi="Times New Roman"/>
          <w:b/>
          <w:sz w:val="26"/>
          <w:szCs w:val="26"/>
        </w:rPr>
      </w:pPr>
      <w:r>
        <w:rPr>
          <w:rFonts w:ascii="Times New Roman" w:hAnsi="Times New Roman"/>
          <w:b/>
          <w:sz w:val="26"/>
          <w:szCs w:val="26"/>
        </w:rPr>
        <w:t xml:space="preserve">Tên vị trí: </w:t>
      </w:r>
      <w:r>
        <w:rPr>
          <w:rFonts w:ascii="Times New Roman" w:hAnsi="Times New Roman"/>
          <w:b/>
          <w:bCs/>
          <w:sz w:val="26"/>
          <w:szCs w:val="26"/>
        </w:rPr>
        <w:t xml:space="preserve">Cán bộ hỗ trợ </w:t>
      </w:r>
      <w:r w:rsidR="00F509FA">
        <w:rPr>
          <w:rFonts w:ascii="Times New Roman" w:hAnsi="Times New Roman"/>
          <w:b/>
          <w:bCs/>
          <w:sz w:val="26"/>
          <w:szCs w:val="26"/>
        </w:rPr>
        <w:t>hỗ trợ quản lý, theo dõi triển khai xét nghiệm nhiễm mới HIV</w:t>
      </w:r>
    </w:p>
    <w:p w14:paraId="6FEA6160" w14:textId="77777777" w:rsidR="00FF093F" w:rsidRDefault="00FF093F" w:rsidP="00FF093F">
      <w:pPr>
        <w:spacing w:before="60" w:after="60" w:line="300" w:lineRule="exact"/>
        <w:ind w:left="2880" w:hanging="2880"/>
        <w:jc w:val="both"/>
        <w:rPr>
          <w:rFonts w:ascii="Times New Roman" w:hAnsi="Times New Roman"/>
          <w:sz w:val="26"/>
          <w:szCs w:val="26"/>
        </w:rPr>
      </w:pPr>
      <w:r>
        <w:rPr>
          <w:rFonts w:ascii="Times New Roman" w:hAnsi="Times New Roman"/>
          <w:b/>
          <w:sz w:val="26"/>
          <w:szCs w:val="26"/>
        </w:rPr>
        <w:t>Địa điểm làm việc</w:t>
      </w:r>
      <w:r>
        <w:rPr>
          <w:rFonts w:ascii="Times New Roman" w:hAnsi="Times New Roman"/>
          <w:sz w:val="26"/>
          <w:szCs w:val="26"/>
        </w:rPr>
        <w:t>: Ban Quản lý các dự án hỗ trợ phòng chống HIV/AIDS</w:t>
      </w:r>
    </w:p>
    <w:p w14:paraId="0DA6A22E" w14:textId="77777777" w:rsidR="00FF093F" w:rsidRDefault="00FF093F" w:rsidP="00F509FA">
      <w:pPr>
        <w:spacing w:before="60" w:after="60" w:line="300" w:lineRule="exact"/>
        <w:ind w:left="2880" w:hanging="2880"/>
        <w:rPr>
          <w:rFonts w:ascii="Times New Roman" w:hAnsi="Times New Roman"/>
          <w:sz w:val="26"/>
          <w:szCs w:val="26"/>
        </w:rPr>
      </w:pPr>
      <w:r>
        <w:rPr>
          <w:rFonts w:ascii="Times New Roman" w:hAnsi="Times New Roman"/>
          <w:sz w:val="26"/>
          <w:szCs w:val="26"/>
        </w:rPr>
        <w:t xml:space="preserve">Dự án Tăng cường hỗ trợ kỹ thuật phòng, chống HIV/AIDS tại Việt Nam </w:t>
      </w:r>
      <w:r>
        <w:rPr>
          <w:rFonts w:ascii="Times New Roman" w:hAnsi="Times New Roman"/>
          <w:sz w:val="26"/>
          <w:szCs w:val="26"/>
          <w:lang w:val="sv-SE"/>
        </w:rPr>
        <w:t>(EPIC)</w:t>
      </w:r>
    </w:p>
    <w:p w14:paraId="4CA86D64" w14:textId="77777777" w:rsidR="00FF093F" w:rsidRDefault="00FF093F" w:rsidP="00FF093F">
      <w:pPr>
        <w:spacing w:before="60" w:after="60" w:line="300" w:lineRule="exact"/>
        <w:ind w:left="2880"/>
        <w:jc w:val="both"/>
        <w:rPr>
          <w:rFonts w:ascii="Times New Roman" w:hAnsi="Times New Roman"/>
          <w:sz w:val="26"/>
          <w:szCs w:val="26"/>
        </w:rPr>
      </w:pPr>
    </w:p>
    <w:p w14:paraId="74797562" w14:textId="77777777" w:rsidR="00FF093F" w:rsidRDefault="00FF093F" w:rsidP="00FF093F">
      <w:pPr>
        <w:jc w:val="both"/>
        <w:rPr>
          <w:rFonts w:ascii="Times New Roman" w:hAnsi="Times New Roman"/>
          <w:b/>
          <w:sz w:val="26"/>
          <w:szCs w:val="26"/>
          <w:lang w:val="sv-SE"/>
        </w:rPr>
      </w:pPr>
      <w:r>
        <w:rPr>
          <w:rFonts w:ascii="Times New Roman" w:hAnsi="Times New Roman"/>
          <w:b/>
          <w:sz w:val="26"/>
          <w:szCs w:val="26"/>
          <w:lang w:val="sv-SE"/>
        </w:rPr>
        <w:t xml:space="preserve">Chức năng, nhiệm vụ: </w:t>
      </w:r>
    </w:p>
    <w:p w14:paraId="72992B8E" w14:textId="69B954A6" w:rsidR="00FF093F" w:rsidRPr="00F509FA" w:rsidRDefault="00F509FA"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Chịu trách nhiệm thu thập và tổng hợp các dữ liệu xét nghiệm HIV và xét nghiệm nhiễm mới. Sử dụng dữ liệu trong các đối chiếu và phân tích của tổ Giám sát – Xét nghiệm, Làm việc cùng với các bên liên quan chính (các tỉnh triển khai xét nghiệm nhiễm mới) để thực hiện công việc thu thập, rà soát số liệu phù hợp với các thủ tục và tiêu chuẩn đã được ban hành/đồng thuận.</w:t>
      </w:r>
    </w:p>
    <w:p w14:paraId="7928E9A2" w14:textId="1A7FF486" w:rsidR="00FF093F" w:rsidRDefault="00F509FA"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Rà soát và phân tích các báo cáo để xác định nguyên nhân của các vấn đề tiềm ẩn trong hoạt động chương trình TVXN, chương trình phòng xét nghiệm.</w:t>
      </w:r>
    </w:p>
    <w:p w14:paraId="39D478D2" w14:textId="05B05640" w:rsidR="00F509FA" w:rsidRDefault="00F509FA"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Định kỳ thực hiện các chuyến công tác tại cơ sở cung cấp dịch vụ/định kỳ liên lạc trực tuyến với các cán bộ đầu mối để hỗ trợ việc thực hiện công tác Theo dõi – Đánh giá và tiến hành các hoạt động giám sát hỗ trợ kỹ thuật, hướng dẫn các cán bộ và các đối tác hoàn thành các nội dung hoạt động, hoàn thiện báo cáo để đảm bảo tiến độ và chất lượng công việc triển khai.</w:t>
      </w:r>
    </w:p>
    <w:p w14:paraId="58E99A68" w14:textId="7FAAF0C5"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Cung cấp các thông tin và các phân tích hữu ích nhằm xác định các nội dung ưu tiên, các vấn đề cốt lõi trong việc triển khai hoạt động xét nghiệm nhiễm mới.</w:t>
      </w:r>
    </w:p>
    <w:p w14:paraId="5BE3A74E" w14:textId="1768BE7E"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xây dựng giải pháp kỹ thuật trong công tác theo dõi xét nghiệm nhiễm mới HIV, phối hợp với các chương trình khác đảm bảo chất lượng xét nghiệm.</w:t>
      </w:r>
    </w:p>
    <w:p w14:paraId="2860B2C7" w14:textId="5CA41DBC"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Tham gia phát triển hướng dẫn xét nghiệm, các quy trình, các biểu mẫu thu thập thông tin, thiết kế các chỉ số chính cho mỗi hoạt động/cấu phần, để ghi nhận và báo cáo các dữ liệu thu thập được, đảm bảo rằng những công cụ và các biểu mẫu sử dụng phù hợp với yêu cầu và hướng dẫn.</w:t>
      </w:r>
    </w:p>
    <w:p w14:paraId="1F159CDA" w14:textId="6062300B"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Cung cấp các thông tin để phát triển các kế hoạch dựa trên bằng chứng của chương trình.</w:t>
      </w:r>
    </w:p>
    <w:p w14:paraId="31DA0D95" w14:textId="729E7651"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thiết lập các kế hoạch hành động định kỳ trong theo dõi, đánh giá, sử dụng/quản lý dữ liệu xét nghiệm nhiễm mới.</w:t>
      </w:r>
    </w:p>
    <w:p w14:paraId="442DF6EA" w14:textId="06E6D979"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Hỗ trợ lập kế hoạch và tổ chức triển khai các lớp đào tạo nhiễm mới, đào tạo quản lý sử dụng số liệu nhiễm mới.</w:t>
      </w:r>
    </w:p>
    <w:p w14:paraId="6131A988" w14:textId="4FB8F918" w:rsidR="003823C9"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lastRenderedPageBreak/>
        <w:t>Tổng hợp, phân tích, trực quan hóa số liệu nhiễm mới, báo cáo định kỳ theo thời gian và theo yêu cầu của lãnh đạo.</w:t>
      </w:r>
    </w:p>
    <w:p w14:paraId="0638F067" w14:textId="1FF8A5E5" w:rsidR="003823C9" w:rsidRPr="00F509FA" w:rsidRDefault="003823C9"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Pr>
          <w:rFonts w:ascii="Times New Roman" w:hAnsi="Times New Roman"/>
          <w:sz w:val="26"/>
          <w:szCs w:val="26"/>
          <w:lang w:val="sv-SE"/>
        </w:rPr>
        <w:t>Kết nối dữ liệu nhiễm mới trong DHIS2 và trao đổi thông tin dữ liệu nhiễm mới 2 chiều.</w:t>
      </w:r>
    </w:p>
    <w:p w14:paraId="4A5693E3" w14:textId="421616A8" w:rsidR="00347562" w:rsidRPr="00F509FA" w:rsidRDefault="00347562" w:rsidP="00FF093F">
      <w:pPr>
        <w:numPr>
          <w:ilvl w:val="0"/>
          <w:numId w:val="1"/>
        </w:numPr>
        <w:tabs>
          <w:tab w:val="num" w:pos="360"/>
          <w:tab w:val="num" w:pos="627"/>
          <w:tab w:val="num" w:pos="2868"/>
        </w:tabs>
        <w:spacing w:before="120" w:after="120"/>
        <w:ind w:left="341" w:hanging="284"/>
        <w:jc w:val="both"/>
        <w:rPr>
          <w:rFonts w:ascii="Times New Roman" w:hAnsi="Times New Roman"/>
          <w:sz w:val="26"/>
          <w:szCs w:val="26"/>
          <w:lang w:val="sv-SE"/>
        </w:rPr>
      </w:pPr>
      <w:r w:rsidRPr="00F509FA">
        <w:rPr>
          <w:rFonts w:ascii="Times New Roman" w:hAnsi="Times New Roman"/>
          <w:sz w:val="26"/>
          <w:szCs w:val="26"/>
          <w:lang w:val="sv-SE"/>
        </w:rPr>
        <w:t>Các công việc khác theo sự phân công của Lãnh đạo Phòng Giám sát và xét nghiệm HIV</w:t>
      </w:r>
      <w:r w:rsidR="003823C9">
        <w:rPr>
          <w:rFonts w:ascii="Times New Roman" w:hAnsi="Times New Roman"/>
          <w:sz w:val="26"/>
          <w:szCs w:val="26"/>
          <w:lang w:val="sv-SE"/>
        </w:rPr>
        <w:t>.</w:t>
      </w:r>
    </w:p>
    <w:p w14:paraId="021D0C08" w14:textId="77777777" w:rsidR="00FF093F" w:rsidRDefault="00FF093F" w:rsidP="00FF093F">
      <w:pPr>
        <w:spacing w:before="120"/>
        <w:jc w:val="both"/>
        <w:rPr>
          <w:rFonts w:ascii="Times New Roman" w:hAnsi="Times New Roman"/>
          <w:b/>
          <w:sz w:val="26"/>
          <w:szCs w:val="26"/>
        </w:rPr>
      </w:pPr>
      <w:r>
        <w:rPr>
          <w:rFonts w:ascii="Times New Roman" w:hAnsi="Times New Roman"/>
          <w:b/>
          <w:sz w:val="26"/>
          <w:szCs w:val="26"/>
        </w:rPr>
        <w:t xml:space="preserve">Yêu cầu: </w:t>
      </w:r>
    </w:p>
    <w:p w14:paraId="2F63521E" w14:textId="77777777" w:rsidR="00FF093F" w:rsidRDefault="00FF093F" w:rsidP="00FF093F">
      <w:pPr>
        <w:numPr>
          <w:ilvl w:val="0"/>
          <w:numId w:val="2"/>
        </w:numPr>
        <w:spacing w:before="120" w:after="120" w:line="264" w:lineRule="auto"/>
        <w:ind w:left="399" w:hanging="342"/>
        <w:jc w:val="both"/>
        <w:rPr>
          <w:rFonts w:ascii="Times New Roman" w:hAnsi="Times New Roman"/>
          <w:sz w:val="26"/>
          <w:szCs w:val="26"/>
          <w:lang w:val="vi-VN"/>
        </w:rPr>
      </w:pPr>
      <w:r>
        <w:rPr>
          <w:rFonts w:ascii="Times New Roman" w:hAnsi="Times New Roman"/>
          <w:sz w:val="26"/>
          <w:szCs w:val="26"/>
        </w:rPr>
        <w:t>Là công dân Việt Nam.</w:t>
      </w:r>
    </w:p>
    <w:p w14:paraId="1052201F" w14:textId="14AB5D92" w:rsidR="00FF093F" w:rsidRDefault="00347562" w:rsidP="00FF093F">
      <w:pPr>
        <w:numPr>
          <w:ilvl w:val="0"/>
          <w:numId w:val="2"/>
        </w:numPr>
        <w:spacing w:before="120" w:after="120" w:line="264" w:lineRule="auto"/>
        <w:ind w:left="399" w:hanging="342"/>
        <w:jc w:val="both"/>
        <w:rPr>
          <w:rFonts w:ascii="Times New Roman" w:hAnsi="Times New Roman"/>
          <w:sz w:val="26"/>
          <w:szCs w:val="26"/>
          <w:lang w:val="vi-VN"/>
        </w:rPr>
      </w:pPr>
      <w:r w:rsidRPr="00347562">
        <w:rPr>
          <w:rFonts w:ascii="Times New Roman" w:hAnsi="Times New Roman"/>
          <w:sz w:val="26"/>
          <w:szCs w:val="26"/>
          <w:lang w:val="vi-VN"/>
        </w:rPr>
        <w:t xml:space="preserve">Tốt nghiệp đại học chuyên ngành </w:t>
      </w:r>
      <w:r w:rsidR="003823C9" w:rsidRPr="003823C9">
        <w:rPr>
          <w:rFonts w:ascii="Times New Roman" w:hAnsi="Times New Roman"/>
          <w:sz w:val="26"/>
          <w:szCs w:val="26"/>
          <w:lang w:val="vi-VN"/>
        </w:rPr>
        <w:t>Y, công nghệ sinh học, Y tế công cộng (ưu tiên trình độ sau đại học và được đào tạo ở nước ngoài).</w:t>
      </w:r>
    </w:p>
    <w:p w14:paraId="39A6F9DD" w14:textId="3E4B9B14" w:rsidR="00FF093F" w:rsidRDefault="00347562" w:rsidP="00FF093F">
      <w:pPr>
        <w:numPr>
          <w:ilvl w:val="0"/>
          <w:numId w:val="2"/>
        </w:numPr>
        <w:spacing w:before="120" w:after="120" w:line="264" w:lineRule="auto"/>
        <w:ind w:left="399" w:hanging="342"/>
        <w:jc w:val="both"/>
        <w:rPr>
          <w:rFonts w:ascii="Times New Roman" w:hAnsi="Times New Roman"/>
          <w:sz w:val="26"/>
          <w:szCs w:val="26"/>
          <w:lang w:val="vi-VN"/>
        </w:rPr>
      </w:pPr>
      <w:r w:rsidRPr="00347562">
        <w:rPr>
          <w:rFonts w:ascii="Times New Roman" w:hAnsi="Times New Roman"/>
          <w:sz w:val="26"/>
          <w:szCs w:val="26"/>
          <w:lang w:val="vi-VN"/>
        </w:rPr>
        <w:t xml:space="preserve">Có ít nhất </w:t>
      </w:r>
      <w:r w:rsidR="003823C9" w:rsidRPr="003823C9">
        <w:rPr>
          <w:rFonts w:ascii="Times New Roman" w:hAnsi="Times New Roman"/>
          <w:sz w:val="26"/>
          <w:szCs w:val="26"/>
          <w:lang w:val="vi-VN"/>
        </w:rPr>
        <w:t>01 năm kinh nghiệm làm việc trong các Dự án liên quan đến HIV/AIDS</w:t>
      </w:r>
      <w:r w:rsidR="00D535A5" w:rsidRPr="00D535A5">
        <w:rPr>
          <w:rFonts w:ascii="Times New Roman" w:hAnsi="Times New Roman"/>
          <w:sz w:val="26"/>
          <w:szCs w:val="26"/>
          <w:lang w:val="vi-VN"/>
        </w:rPr>
        <w:t>.</w:t>
      </w:r>
    </w:p>
    <w:p w14:paraId="1A0E0C27" w14:textId="166BE1AF" w:rsidR="00347562" w:rsidRDefault="00D535A5" w:rsidP="00FF093F">
      <w:pPr>
        <w:numPr>
          <w:ilvl w:val="0"/>
          <w:numId w:val="2"/>
        </w:numPr>
        <w:spacing w:before="120" w:after="120" w:line="264" w:lineRule="auto"/>
        <w:ind w:left="399" w:hanging="342"/>
        <w:jc w:val="both"/>
        <w:rPr>
          <w:rFonts w:ascii="Times New Roman" w:hAnsi="Times New Roman"/>
          <w:sz w:val="26"/>
          <w:szCs w:val="26"/>
          <w:lang w:val="vi-VN"/>
        </w:rPr>
      </w:pPr>
      <w:r w:rsidRPr="00D535A5">
        <w:rPr>
          <w:rFonts w:ascii="Times New Roman" w:hAnsi="Times New Roman"/>
          <w:sz w:val="26"/>
          <w:szCs w:val="26"/>
          <w:lang w:val="vi-VN"/>
        </w:rPr>
        <w:t>Có kinh nghiệm hướng dẫn kỹ thuật liên quan đến lĩnh vực xét nghiệm.</w:t>
      </w:r>
    </w:p>
    <w:p w14:paraId="43BDBFC8" w14:textId="285F2CB3" w:rsidR="00D535A5" w:rsidRDefault="00D535A5" w:rsidP="00FF093F">
      <w:pPr>
        <w:numPr>
          <w:ilvl w:val="0"/>
          <w:numId w:val="2"/>
        </w:numPr>
        <w:spacing w:before="120" w:after="120" w:line="264" w:lineRule="auto"/>
        <w:ind w:left="399" w:hanging="342"/>
        <w:jc w:val="both"/>
        <w:rPr>
          <w:rFonts w:ascii="Times New Roman" w:hAnsi="Times New Roman"/>
          <w:sz w:val="26"/>
          <w:szCs w:val="26"/>
          <w:lang w:val="vi-VN"/>
        </w:rPr>
      </w:pPr>
      <w:r w:rsidRPr="00D535A5">
        <w:rPr>
          <w:rFonts w:ascii="Times New Roman" w:hAnsi="Times New Roman"/>
          <w:sz w:val="26"/>
          <w:szCs w:val="26"/>
          <w:lang w:val="vi-VN"/>
        </w:rPr>
        <w:t>Có kiến thức về các phần mềm trong phòng xét nghiệm và chương trình dự phòng.</w:t>
      </w:r>
    </w:p>
    <w:p w14:paraId="66429D53" w14:textId="4FF1E73B" w:rsidR="00D535A5" w:rsidRDefault="00D535A5" w:rsidP="00FF093F">
      <w:pPr>
        <w:numPr>
          <w:ilvl w:val="0"/>
          <w:numId w:val="2"/>
        </w:numPr>
        <w:spacing w:before="120" w:after="120" w:line="264" w:lineRule="auto"/>
        <w:ind w:left="399" w:hanging="342"/>
        <w:jc w:val="both"/>
        <w:rPr>
          <w:rFonts w:ascii="Times New Roman" w:hAnsi="Times New Roman"/>
          <w:sz w:val="26"/>
          <w:szCs w:val="26"/>
          <w:lang w:val="vi-VN"/>
        </w:rPr>
      </w:pPr>
      <w:r w:rsidRPr="00D535A5">
        <w:rPr>
          <w:rFonts w:ascii="Times New Roman" w:hAnsi="Times New Roman"/>
          <w:sz w:val="26"/>
          <w:szCs w:val="26"/>
          <w:lang w:val="vi-VN"/>
        </w:rPr>
        <w:t>Có kiến thức về HIV/AIDS và Hệ thông y tế ở Việt Nam.</w:t>
      </w:r>
    </w:p>
    <w:p w14:paraId="0E409A67" w14:textId="18F0752C" w:rsidR="00D535A5" w:rsidRPr="00347562" w:rsidRDefault="00D535A5" w:rsidP="00FF093F">
      <w:pPr>
        <w:numPr>
          <w:ilvl w:val="0"/>
          <w:numId w:val="2"/>
        </w:numPr>
        <w:spacing w:before="120" w:after="120" w:line="264" w:lineRule="auto"/>
        <w:ind w:left="399" w:hanging="342"/>
        <w:jc w:val="both"/>
        <w:rPr>
          <w:rFonts w:ascii="Times New Roman" w:hAnsi="Times New Roman"/>
          <w:sz w:val="26"/>
          <w:szCs w:val="26"/>
          <w:lang w:val="vi-VN"/>
        </w:rPr>
      </w:pPr>
      <w:r w:rsidRPr="00D535A5">
        <w:rPr>
          <w:rFonts w:ascii="Times New Roman" w:hAnsi="Times New Roman"/>
          <w:sz w:val="26"/>
          <w:szCs w:val="26"/>
          <w:lang w:val="vi-VN"/>
        </w:rPr>
        <w:t>Sử dụng thành thạo tiếng Anh giao tiếp, viết báo cáo, thiết kế các hoạt động dự án và khả năng đọc hiểu tài liệu tiếng Anh, trình bày và giải quyết vấn đề liên quan đến lĩnh vực này.</w:t>
      </w:r>
    </w:p>
    <w:p w14:paraId="7ACBE693" w14:textId="13DB981D" w:rsidR="00347562" w:rsidRPr="00347562" w:rsidRDefault="00347562" w:rsidP="00FF093F">
      <w:pPr>
        <w:numPr>
          <w:ilvl w:val="0"/>
          <w:numId w:val="2"/>
        </w:numPr>
        <w:spacing w:before="120" w:after="120" w:line="264" w:lineRule="auto"/>
        <w:ind w:left="399" w:hanging="342"/>
        <w:jc w:val="both"/>
        <w:rPr>
          <w:rFonts w:ascii="Times New Roman" w:hAnsi="Times New Roman"/>
          <w:sz w:val="26"/>
          <w:szCs w:val="26"/>
          <w:lang w:val="vi-VN"/>
        </w:rPr>
      </w:pPr>
      <w:r w:rsidRPr="00347562">
        <w:rPr>
          <w:rFonts w:ascii="Times New Roman" w:hAnsi="Times New Roman"/>
          <w:sz w:val="26"/>
          <w:szCs w:val="26"/>
          <w:lang w:val="vi-VN"/>
        </w:rPr>
        <w:t xml:space="preserve">Thành thạo </w:t>
      </w:r>
      <w:r w:rsidR="00D535A5" w:rsidRPr="00D535A5">
        <w:rPr>
          <w:rFonts w:ascii="Times New Roman" w:hAnsi="Times New Roman"/>
          <w:sz w:val="26"/>
          <w:szCs w:val="26"/>
          <w:lang w:val="vi-VN"/>
        </w:rPr>
        <w:t>các phần mềm văn phòng (</w:t>
      </w:r>
      <w:r w:rsidRPr="00347562">
        <w:rPr>
          <w:rFonts w:ascii="Times New Roman" w:hAnsi="Times New Roman"/>
          <w:sz w:val="26"/>
          <w:szCs w:val="26"/>
          <w:lang w:val="vi-VN"/>
        </w:rPr>
        <w:t>M</w:t>
      </w:r>
      <w:r w:rsidR="00D535A5" w:rsidRPr="00D535A5">
        <w:rPr>
          <w:rFonts w:ascii="Times New Roman" w:hAnsi="Times New Roman"/>
          <w:sz w:val="26"/>
          <w:szCs w:val="26"/>
          <w:lang w:val="vi-VN"/>
        </w:rPr>
        <w:t xml:space="preserve">S Word, </w:t>
      </w:r>
      <w:r w:rsidRPr="00347562">
        <w:rPr>
          <w:rFonts w:ascii="Times New Roman" w:hAnsi="Times New Roman"/>
          <w:sz w:val="26"/>
          <w:szCs w:val="26"/>
          <w:lang w:val="vi-VN"/>
        </w:rPr>
        <w:t>Excel, Word, Power point</w:t>
      </w:r>
      <w:r w:rsidR="00D535A5" w:rsidRPr="00D535A5">
        <w:rPr>
          <w:rFonts w:ascii="Times New Roman" w:hAnsi="Times New Roman"/>
          <w:sz w:val="26"/>
          <w:szCs w:val="26"/>
          <w:lang w:val="vi-VN"/>
        </w:rPr>
        <w:t>, phân tích thống kê liên quan đến nghiên cứu, dịch tễ học: Epiinfo, SPSS</w:t>
      </w:r>
      <w:r w:rsidR="00D535A5">
        <w:rPr>
          <w:rFonts w:ascii="Times New Roman" w:hAnsi="Times New Roman"/>
          <w:sz w:val="26"/>
          <w:szCs w:val="26"/>
          <w:lang w:val="vi-VN"/>
        </w:rPr>
        <w:t>…</w:t>
      </w:r>
      <w:r w:rsidRPr="00347562">
        <w:rPr>
          <w:rFonts w:ascii="Times New Roman" w:hAnsi="Times New Roman"/>
          <w:sz w:val="26"/>
          <w:szCs w:val="26"/>
          <w:lang w:val="vi-VN"/>
        </w:rPr>
        <w:t>)</w:t>
      </w:r>
      <w:r w:rsidR="00D535A5" w:rsidRPr="00D535A5">
        <w:rPr>
          <w:rFonts w:ascii="Times New Roman" w:hAnsi="Times New Roman"/>
          <w:sz w:val="26"/>
          <w:szCs w:val="26"/>
          <w:lang w:val="vi-VN"/>
        </w:rPr>
        <w:t>.</w:t>
      </w:r>
    </w:p>
    <w:p w14:paraId="76DD114C" w14:textId="6B8015A0" w:rsidR="00347562" w:rsidRDefault="00347562" w:rsidP="00FF093F">
      <w:pPr>
        <w:numPr>
          <w:ilvl w:val="0"/>
          <w:numId w:val="2"/>
        </w:numPr>
        <w:spacing w:before="120" w:after="120" w:line="264" w:lineRule="auto"/>
        <w:ind w:left="399" w:hanging="342"/>
        <w:jc w:val="both"/>
        <w:rPr>
          <w:rFonts w:ascii="Times New Roman" w:hAnsi="Times New Roman"/>
          <w:sz w:val="26"/>
          <w:szCs w:val="26"/>
          <w:lang w:val="vi-VN"/>
        </w:rPr>
      </w:pPr>
      <w:r w:rsidRPr="00347562">
        <w:rPr>
          <w:rFonts w:ascii="Times New Roman" w:hAnsi="Times New Roman"/>
          <w:sz w:val="26"/>
          <w:szCs w:val="26"/>
          <w:lang w:val="vi-VN"/>
        </w:rPr>
        <w:t>Có khả năng làm việc độc lập và làm việc theo nhóm</w:t>
      </w:r>
      <w:r w:rsidR="00D535A5" w:rsidRPr="00D535A5">
        <w:rPr>
          <w:rFonts w:ascii="Times New Roman" w:hAnsi="Times New Roman"/>
          <w:sz w:val="26"/>
          <w:szCs w:val="26"/>
          <w:lang w:val="vi-VN"/>
        </w:rPr>
        <w:t xml:space="preserve"> và đi công tác theo yêu cầu.</w:t>
      </w:r>
    </w:p>
    <w:p w14:paraId="1BB496A1" w14:textId="5C3FDA7F" w:rsidR="00FF093F" w:rsidRPr="00926447" w:rsidRDefault="00D535A5" w:rsidP="00FF093F">
      <w:pPr>
        <w:numPr>
          <w:ilvl w:val="0"/>
          <w:numId w:val="2"/>
        </w:numPr>
        <w:spacing w:before="120" w:after="120" w:line="264" w:lineRule="auto"/>
        <w:ind w:left="399" w:hanging="342"/>
        <w:jc w:val="both"/>
        <w:rPr>
          <w:rFonts w:ascii="Times New Roman" w:hAnsi="Times New Roman"/>
          <w:sz w:val="26"/>
          <w:szCs w:val="26"/>
          <w:lang w:val="vi-VN"/>
        </w:rPr>
      </w:pPr>
      <w:r w:rsidRPr="00D535A5">
        <w:rPr>
          <w:rFonts w:ascii="Times New Roman" w:hAnsi="Times New Roman"/>
          <w:sz w:val="26"/>
          <w:szCs w:val="26"/>
          <w:lang w:val="vi-VN"/>
        </w:rPr>
        <w:t>Có kinh nghiệm làm việc phối hợp với các đối tác.</w:t>
      </w:r>
    </w:p>
    <w:p w14:paraId="4C9A8706" w14:textId="77777777" w:rsidR="007D7AC1" w:rsidRPr="00347562" w:rsidRDefault="007D7AC1">
      <w:pPr>
        <w:rPr>
          <w:lang w:val="vi-VN"/>
        </w:rPr>
      </w:pPr>
    </w:p>
    <w:sectPr w:rsidR="007D7AC1" w:rsidRPr="00347562" w:rsidSect="00FF09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34"/>
    <w:multiLevelType w:val="hybridMultilevel"/>
    <w:tmpl w:val="2856EEDE"/>
    <w:lvl w:ilvl="0" w:tplc="1A56B7EC">
      <w:start w:val="1"/>
      <w:numFmt w:val="bullet"/>
      <w:lvlText w:val=""/>
      <w:lvlJc w:val="left"/>
      <w:pPr>
        <w:tabs>
          <w:tab w:val="num" w:pos="1440"/>
        </w:tabs>
        <w:ind w:left="1440" w:hanging="360"/>
      </w:pPr>
      <w:rPr>
        <w:rFonts w:ascii="Symbol" w:hAnsi="Symbol" w:hint="default"/>
        <w:color w:val="auto"/>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51F4D"/>
    <w:multiLevelType w:val="hybridMultilevel"/>
    <w:tmpl w:val="1F80FC76"/>
    <w:lvl w:ilvl="0" w:tplc="3476E4F8">
      <w:numFmt w:val="bullet"/>
      <w:lvlText w:val=""/>
      <w:lvlJc w:val="left"/>
      <w:pPr>
        <w:ind w:left="474" w:hanging="360"/>
      </w:pPr>
      <w:rPr>
        <w:rFonts w:ascii="Symbol" w:eastAsia="Times New Roman" w:hAnsi="Symbol" w:cs="Times New Roman"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3F"/>
    <w:rsid w:val="00347562"/>
    <w:rsid w:val="003823C9"/>
    <w:rsid w:val="0059243B"/>
    <w:rsid w:val="007D7AC1"/>
    <w:rsid w:val="00902699"/>
    <w:rsid w:val="00956450"/>
    <w:rsid w:val="00BF1250"/>
    <w:rsid w:val="00D535A5"/>
    <w:rsid w:val="00F509FA"/>
    <w:rsid w:val="00FF09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A679"/>
  <w15:chartTrackingRefBased/>
  <w15:docId w15:val="{F38D1982-840E-467C-9480-7A9A98B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05"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3F"/>
    <w:pPr>
      <w:spacing w:before="0" w:after="0" w:line="240" w:lineRule="auto"/>
      <w:ind w:firstLine="0"/>
      <w:jc w:val="left"/>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vaac.gov.vn/Cms_Data/Contents/Vaac/Folders/Tailieuchuyenmon/Tailieu/~contents/7JK2PJWXKSMS2XAH/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Linh</dc:creator>
  <cp:keywords/>
  <dc:description/>
  <cp:lastModifiedBy>Pham Duc Linh</cp:lastModifiedBy>
  <cp:revision>3</cp:revision>
  <cp:lastPrinted>2021-11-29T02:50:00Z</cp:lastPrinted>
  <dcterms:created xsi:type="dcterms:W3CDTF">2022-03-29T02:20:00Z</dcterms:created>
  <dcterms:modified xsi:type="dcterms:W3CDTF">2022-03-29T04:05:00Z</dcterms:modified>
</cp:coreProperties>
</file>